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BF0" w:rsidRPr="00552104" w:rsidRDefault="00552104" w:rsidP="00F85BF0">
      <w:pPr>
        <w:rPr>
          <w:rFonts w:asciiTheme="minorHAnsi" w:eastAsia="Times New Roman" w:hAnsiTheme="minorHAnsi" w:cstheme="minorHAnsi"/>
          <w:b/>
          <w:sz w:val="32"/>
          <w:szCs w:val="32"/>
        </w:rPr>
      </w:pPr>
      <w:r>
        <w:rPr>
          <w:rFonts w:asciiTheme="minorHAnsi" w:eastAsia="Times New Roman" w:hAnsiTheme="minorHAnsi" w:cstheme="minorHAnsi"/>
          <w:b/>
          <w:sz w:val="32"/>
          <w:szCs w:val="32"/>
        </w:rPr>
        <w:t>Government</w:t>
      </w:r>
      <w:r w:rsidR="00F85BF0" w:rsidRPr="00552104">
        <w:rPr>
          <w:rFonts w:asciiTheme="minorHAnsi" w:eastAsia="Times New Roman" w:hAnsiTheme="minorHAnsi" w:cstheme="minorHAnsi"/>
          <w:b/>
          <w:sz w:val="32"/>
          <w:szCs w:val="32"/>
        </w:rPr>
        <w:t xml:space="preserve"> Therapy Recommended</w:t>
      </w:r>
    </w:p>
    <w:p w:rsidR="00F85BF0" w:rsidRPr="00552104" w:rsidRDefault="00F85BF0" w:rsidP="00F85BF0">
      <w:pPr>
        <w:rPr>
          <w:rFonts w:asciiTheme="minorHAnsi" w:eastAsia="Times New Roman" w:hAnsiTheme="minorHAnsi" w:cstheme="minorHAnsi"/>
          <w:sz w:val="28"/>
          <w:szCs w:val="28"/>
        </w:rPr>
      </w:pPr>
    </w:p>
    <w:p w:rsidR="00F85BF0" w:rsidRPr="00552104" w:rsidRDefault="00F85BF0" w:rsidP="00F85BF0">
      <w:pPr>
        <w:rPr>
          <w:rFonts w:asciiTheme="minorHAnsi" w:eastAsia="Times New Roman" w:hAnsiTheme="minorHAnsi" w:cstheme="minorHAnsi"/>
          <w:sz w:val="28"/>
          <w:szCs w:val="28"/>
        </w:rPr>
      </w:pPr>
      <w:r w:rsidRPr="00552104">
        <w:rPr>
          <w:rFonts w:asciiTheme="minorHAnsi" w:eastAsia="Times New Roman" w:hAnsiTheme="minorHAnsi" w:cstheme="minorHAnsi"/>
          <w:sz w:val="28"/>
          <w:szCs w:val="28"/>
        </w:rPr>
        <w:t xml:space="preserve">Applying Freud's psychoanalytic theory to a corporation's behavior involves interpreting the organization's actions, culture, and decision-making processes in terms of the id (basic impulses and desires for </w:t>
      </w:r>
      <w:r w:rsidR="00574D1A">
        <w:rPr>
          <w:rFonts w:asciiTheme="minorHAnsi" w:eastAsia="Times New Roman" w:hAnsiTheme="minorHAnsi" w:cstheme="minorHAnsi"/>
          <w:sz w:val="28"/>
          <w:szCs w:val="28"/>
        </w:rPr>
        <w:t>power</w:t>
      </w:r>
      <w:r w:rsidRPr="00552104">
        <w:rPr>
          <w:rFonts w:asciiTheme="minorHAnsi" w:eastAsia="Times New Roman" w:hAnsiTheme="minorHAnsi" w:cstheme="minorHAnsi"/>
          <w:sz w:val="28"/>
          <w:szCs w:val="28"/>
        </w:rPr>
        <w:t xml:space="preserve"> and growth), the ego (the realistic and rational management of those desires in the </w:t>
      </w:r>
      <w:r w:rsidR="00574D1A">
        <w:rPr>
          <w:rFonts w:asciiTheme="minorHAnsi" w:eastAsia="Times New Roman" w:hAnsiTheme="minorHAnsi" w:cstheme="minorHAnsi"/>
          <w:sz w:val="28"/>
          <w:szCs w:val="28"/>
        </w:rPr>
        <w:t>public</w:t>
      </w:r>
      <w:r w:rsidRPr="00552104">
        <w:rPr>
          <w:rFonts w:asciiTheme="minorHAnsi" w:eastAsia="Times New Roman" w:hAnsiTheme="minorHAnsi" w:cstheme="minorHAnsi"/>
          <w:sz w:val="28"/>
          <w:szCs w:val="28"/>
        </w:rPr>
        <w:t xml:space="preserve"> environment), and the superego (ethical considerations and social responsibilities). If a corporation's id is dominating its superego, resulting in behaviors focused excessively on profit and growth maximization at the expense of ethical standards and social responsibility, several steps can be taken by </w:t>
      </w:r>
      <w:r w:rsidR="00552104">
        <w:rPr>
          <w:rFonts w:asciiTheme="minorHAnsi" w:eastAsia="Times New Roman" w:hAnsiTheme="minorHAnsi" w:cstheme="minorHAnsi"/>
          <w:sz w:val="28"/>
          <w:szCs w:val="28"/>
        </w:rPr>
        <w:t>a</w:t>
      </w:r>
      <w:r w:rsidRPr="00552104">
        <w:rPr>
          <w:rFonts w:asciiTheme="minorHAnsi" w:eastAsia="Times New Roman" w:hAnsiTheme="minorHAnsi" w:cstheme="minorHAnsi"/>
          <w:sz w:val="28"/>
          <w:szCs w:val="28"/>
        </w:rPr>
        <w:t xml:space="preserve"> government to restore balance:</w:t>
      </w:r>
    </w:p>
    <w:p w:rsidR="00F85BF0" w:rsidRPr="00552104" w:rsidRDefault="00F85BF0" w:rsidP="00F85BF0">
      <w:pPr>
        <w:rPr>
          <w:rFonts w:asciiTheme="minorHAnsi" w:eastAsia="Times New Roman" w:hAnsiTheme="minorHAnsi" w:cstheme="minorHAnsi"/>
          <w:sz w:val="28"/>
          <w:szCs w:val="28"/>
        </w:rPr>
      </w:pPr>
    </w:p>
    <w:p w:rsidR="00552104" w:rsidRPr="00552104" w:rsidRDefault="00552104" w:rsidP="00552104">
      <w:pPr>
        <w:rPr>
          <w:rFonts w:asciiTheme="minorHAnsi" w:eastAsia="Times New Roman" w:hAnsiTheme="minorHAnsi" w:cstheme="minorHAnsi"/>
          <w:sz w:val="28"/>
          <w:szCs w:val="28"/>
        </w:rPr>
      </w:pPr>
      <w:r w:rsidRPr="00552104">
        <w:rPr>
          <w:rFonts w:asciiTheme="minorHAnsi" w:eastAsia="Times New Roman" w:hAnsiTheme="minorHAnsi" w:cstheme="minorHAnsi"/>
          <w:sz w:val="28"/>
          <w:szCs w:val="28"/>
        </w:rPr>
        <w:t>1. **Regulation and Legislation**: Implement and enforce regulations that require corporations to adhere to ethical standards and social responsibilities. This could include laws related to environmental protection, labor rights, and corporate transparency.</w:t>
      </w:r>
    </w:p>
    <w:p w:rsidR="00552104" w:rsidRPr="00552104" w:rsidRDefault="00552104" w:rsidP="00552104">
      <w:pPr>
        <w:rPr>
          <w:rFonts w:asciiTheme="minorHAnsi" w:eastAsia="Times New Roman" w:hAnsiTheme="minorHAnsi" w:cstheme="minorHAnsi"/>
          <w:sz w:val="28"/>
          <w:szCs w:val="28"/>
        </w:rPr>
      </w:pPr>
    </w:p>
    <w:p w:rsidR="00552104" w:rsidRPr="00552104" w:rsidRDefault="00552104" w:rsidP="00552104">
      <w:pPr>
        <w:rPr>
          <w:rFonts w:asciiTheme="minorHAnsi" w:eastAsia="Times New Roman" w:hAnsiTheme="minorHAnsi" w:cstheme="minorHAnsi"/>
          <w:sz w:val="28"/>
          <w:szCs w:val="28"/>
        </w:rPr>
      </w:pPr>
      <w:r w:rsidRPr="00552104">
        <w:rPr>
          <w:rFonts w:asciiTheme="minorHAnsi" w:eastAsia="Times New Roman" w:hAnsiTheme="minorHAnsi" w:cstheme="minorHAnsi"/>
          <w:sz w:val="28"/>
          <w:szCs w:val="28"/>
        </w:rPr>
        <w:t>2. **Incentives for Ethical Behavior**: Provide incentives, such as tax breaks or public recognition, for companies that demonstrate a strong commitment to ethical practices and social responsibility.</w:t>
      </w:r>
    </w:p>
    <w:p w:rsidR="00552104" w:rsidRPr="00552104" w:rsidRDefault="00552104" w:rsidP="00552104">
      <w:pPr>
        <w:rPr>
          <w:rFonts w:asciiTheme="minorHAnsi" w:eastAsia="Times New Roman" w:hAnsiTheme="minorHAnsi" w:cstheme="minorHAnsi"/>
          <w:sz w:val="28"/>
          <w:szCs w:val="28"/>
        </w:rPr>
      </w:pPr>
    </w:p>
    <w:p w:rsidR="00552104" w:rsidRPr="00552104" w:rsidRDefault="00552104" w:rsidP="00552104">
      <w:pPr>
        <w:rPr>
          <w:rFonts w:asciiTheme="minorHAnsi" w:eastAsia="Times New Roman" w:hAnsiTheme="minorHAnsi" w:cstheme="minorHAnsi"/>
          <w:sz w:val="28"/>
          <w:szCs w:val="28"/>
        </w:rPr>
      </w:pPr>
      <w:r w:rsidRPr="00552104">
        <w:rPr>
          <w:rFonts w:asciiTheme="minorHAnsi" w:eastAsia="Times New Roman" w:hAnsiTheme="minorHAnsi" w:cstheme="minorHAnsi"/>
          <w:sz w:val="28"/>
          <w:szCs w:val="28"/>
        </w:rPr>
        <w:t>3. **Public Accountability Mechanisms**: Establish mechanisms that allow the public and stakeholders to hold corporations accountable for their actions. This could include public reporting requirements, ethical audits, and platforms for whistleblower complaints.</w:t>
      </w:r>
    </w:p>
    <w:p w:rsidR="00552104" w:rsidRPr="00552104" w:rsidRDefault="00552104" w:rsidP="00552104">
      <w:pPr>
        <w:rPr>
          <w:rFonts w:asciiTheme="minorHAnsi" w:eastAsia="Times New Roman" w:hAnsiTheme="minorHAnsi" w:cstheme="minorHAnsi"/>
          <w:sz w:val="28"/>
          <w:szCs w:val="28"/>
        </w:rPr>
      </w:pPr>
    </w:p>
    <w:p w:rsidR="00552104" w:rsidRPr="00552104" w:rsidRDefault="00552104" w:rsidP="00552104">
      <w:pPr>
        <w:rPr>
          <w:rFonts w:asciiTheme="minorHAnsi" w:eastAsia="Times New Roman" w:hAnsiTheme="minorHAnsi" w:cstheme="minorHAnsi"/>
          <w:sz w:val="28"/>
          <w:szCs w:val="28"/>
        </w:rPr>
      </w:pPr>
      <w:r w:rsidRPr="00552104">
        <w:rPr>
          <w:rFonts w:asciiTheme="minorHAnsi" w:eastAsia="Times New Roman" w:hAnsiTheme="minorHAnsi" w:cstheme="minorHAnsi"/>
          <w:sz w:val="28"/>
          <w:szCs w:val="28"/>
        </w:rPr>
        <w:t>4. **Education and Awareness**: Promote education and awareness around the importance of ethical business practices, both within the business community and the wider public. This could help create an environment where superego-driven decisions are valued and expected.</w:t>
      </w:r>
    </w:p>
    <w:p w:rsidR="00552104" w:rsidRPr="00552104" w:rsidRDefault="00552104" w:rsidP="00552104">
      <w:pPr>
        <w:rPr>
          <w:rFonts w:asciiTheme="minorHAnsi" w:eastAsia="Times New Roman" w:hAnsiTheme="minorHAnsi" w:cstheme="minorHAnsi"/>
          <w:sz w:val="28"/>
          <w:szCs w:val="28"/>
        </w:rPr>
      </w:pPr>
    </w:p>
    <w:p w:rsidR="00552104" w:rsidRPr="00552104" w:rsidRDefault="00552104" w:rsidP="00552104">
      <w:pPr>
        <w:rPr>
          <w:rFonts w:asciiTheme="minorHAnsi" w:eastAsia="Times New Roman" w:hAnsiTheme="minorHAnsi" w:cstheme="minorHAnsi"/>
          <w:sz w:val="28"/>
          <w:szCs w:val="28"/>
        </w:rPr>
      </w:pPr>
      <w:r w:rsidRPr="00552104">
        <w:rPr>
          <w:rFonts w:asciiTheme="minorHAnsi" w:eastAsia="Times New Roman" w:hAnsiTheme="minorHAnsi" w:cstheme="minorHAnsi"/>
          <w:sz w:val="28"/>
          <w:szCs w:val="28"/>
        </w:rPr>
        <w:t>5. **Partnerships for Social Responsibility**: Encourage or facilitate partnerships between corporations, non-profit organizations, and government agencies to address social and environmental issues. Collaborative efforts can leverage the strengths of each sector to achieve outcomes that reflect the superego's ethical and social concerns.</w:t>
      </w:r>
    </w:p>
    <w:p w:rsidR="00552104" w:rsidRPr="00552104" w:rsidRDefault="00552104" w:rsidP="00552104">
      <w:pPr>
        <w:rPr>
          <w:rFonts w:asciiTheme="minorHAnsi" w:eastAsia="Times New Roman" w:hAnsiTheme="minorHAnsi" w:cstheme="minorHAnsi"/>
          <w:sz w:val="28"/>
          <w:szCs w:val="28"/>
        </w:rPr>
      </w:pPr>
    </w:p>
    <w:p w:rsidR="00552104" w:rsidRPr="00552104" w:rsidRDefault="00552104" w:rsidP="00552104">
      <w:pPr>
        <w:rPr>
          <w:rFonts w:asciiTheme="minorHAnsi" w:eastAsia="Times New Roman" w:hAnsiTheme="minorHAnsi" w:cstheme="minorHAnsi"/>
          <w:sz w:val="28"/>
          <w:szCs w:val="28"/>
        </w:rPr>
      </w:pPr>
      <w:r w:rsidRPr="00552104">
        <w:rPr>
          <w:rFonts w:asciiTheme="minorHAnsi" w:eastAsia="Times New Roman" w:hAnsiTheme="minorHAnsi" w:cstheme="minorHAnsi"/>
          <w:sz w:val="28"/>
          <w:szCs w:val="28"/>
        </w:rPr>
        <w:t xml:space="preserve">By taking these steps, both corporations and governments can work towards ensuring that </w:t>
      </w:r>
      <w:r w:rsidR="00434BF4">
        <w:rPr>
          <w:rFonts w:asciiTheme="minorHAnsi" w:eastAsia="Times New Roman" w:hAnsiTheme="minorHAnsi" w:cstheme="minorHAnsi"/>
          <w:sz w:val="28"/>
          <w:szCs w:val="28"/>
        </w:rPr>
        <w:t>government</w:t>
      </w:r>
      <w:r w:rsidRPr="00552104">
        <w:rPr>
          <w:rFonts w:asciiTheme="minorHAnsi" w:eastAsia="Times New Roman" w:hAnsiTheme="minorHAnsi" w:cstheme="minorHAnsi"/>
          <w:sz w:val="28"/>
          <w:szCs w:val="28"/>
        </w:rPr>
        <w:t xml:space="preserve"> behavior is balanced, responsible, and aligned with societal values and ethical standards, effectively managing the interplay between the id's desires for </w:t>
      </w:r>
      <w:r w:rsidR="00574D1A">
        <w:rPr>
          <w:rFonts w:asciiTheme="minorHAnsi" w:eastAsia="Times New Roman" w:hAnsiTheme="minorHAnsi" w:cstheme="minorHAnsi"/>
          <w:sz w:val="28"/>
          <w:szCs w:val="28"/>
        </w:rPr>
        <w:t>power</w:t>
      </w:r>
      <w:bookmarkStart w:id="0" w:name="_GoBack"/>
      <w:bookmarkEnd w:id="0"/>
      <w:r w:rsidRPr="00552104">
        <w:rPr>
          <w:rFonts w:asciiTheme="minorHAnsi" w:eastAsia="Times New Roman" w:hAnsiTheme="minorHAnsi" w:cstheme="minorHAnsi"/>
          <w:sz w:val="28"/>
          <w:szCs w:val="28"/>
        </w:rPr>
        <w:t xml:space="preserve"> and growth and the superego's ethical imperatives</w:t>
      </w:r>
      <w:r w:rsidR="00434BF4">
        <w:rPr>
          <w:rFonts w:asciiTheme="minorHAnsi" w:eastAsia="Times New Roman" w:hAnsiTheme="minorHAnsi" w:cstheme="minorHAnsi"/>
          <w:sz w:val="28"/>
          <w:szCs w:val="28"/>
        </w:rPr>
        <w:t>.</w:t>
      </w:r>
    </w:p>
    <w:p w:rsidR="00552104" w:rsidRDefault="00552104" w:rsidP="00552104">
      <w:pPr>
        <w:rPr>
          <w:rFonts w:eastAsia="Times New Roman"/>
        </w:rPr>
      </w:pPr>
    </w:p>
    <w:p w:rsidR="00F85BF0" w:rsidRPr="00F85BF0" w:rsidRDefault="00F85BF0" w:rsidP="00F85BF0">
      <w:pPr>
        <w:rPr>
          <w:rFonts w:asciiTheme="minorHAnsi" w:eastAsia="Times New Roman" w:hAnsiTheme="minorHAnsi" w:cstheme="minorHAnsi"/>
          <w:sz w:val="28"/>
          <w:szCs w:val="28"/>
        </w:rPr>
      </w:pPr>
    </w:p>
    <w:sectPr w:rsidR="00F85BF0" w:rsidRPr="00F85B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BF0"/>
    <w:rsid w:val="00434BF4"/>
    <w:rsid w:val="00552104"/>
    <w:rsid w:val="00574D1A"/>
    <w:rsid w:val="00916D39"/>
    <w:rsid w:val="00F85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F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F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4257">
      <w:bodyDiv w:val="1"/>
      <w:marLeft w:val="0"/>
      <w:marRight w:val="0"/>
      <w:marTop w:val="0"/>
      <w:marBottom w:val="0"/>
      <w:divBdr>
        <w:top w:val="none" w:sz="0" w:space="0" w:color="auto"/>
        <w:left w:val="none" w:sz="0" w:space="0" w:color="auto"/>
        <w:bottom w:val="none" w:sz="0" w:space="0" w:color="auto"/>
        <w:right w:val="none" w:sz="0" w:space="0" w:color="auto"/>
      </w:divBdr>
    </w:div>
    <w:div w:id="5498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2024-03-28T01:13:00Z</dcterms:created>
  <dcterms:modified xsi:type="dcterms:W3CDTF">2024-03-28T01:13:00Z</dcterms:modified>
</cp:coreProperties>
</file>